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E2" w:rsidRPr="000D53E2" w:rsidRDefault="000D53E2" w:rsidP="000D53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3E2">
        <w:rPr>
          <w:rFonts w:ascii="Times New Roman" w:hAnsi="Times New Roman" w:cs="Times New Roman"/>
          <w:b/>
          <w:sz w:val="24"/>
          <w:szCs w:val="24"/>
        </w:rPr>
        <w:t>Карта контроля качества урока по ФГОС-2021</w:t>
      </w:r>
    </w:p>
    <w:p w:rsidR="000D53E2" w:rsidRPr="000D53E2" w:rsidRDefault="000D53E2" w:rsidP="000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53E2">
        <w:rPr>
          <w:rFonts w:ascii="Times New Roman" w:hAnsi="Times New Roman" w:cs="Times New Roman"/>
          <w:sz w:val="24"/>
          <w:szCs w:val="24"/>
        </w:rPr>
        <w:t>Дата:_</w:t>
      </w:r>
      <w:proofErr w:type="gramEnd"/>
      <w:r w:rsidRPr="000D53E2">
        <w:rPr>
          <w:rFonts w:ascii="Times New Roman" w:hAnsi="Times New Roman" w:cs="Times New Roman"/>
          <w:sz w:val="24"/>
          <w:szCs w:val="24"/>
        </w:rPr>
        <w:t>________________</w:t>
      </w:r>
    </w:p>
    <w:p w:rsidR="000D53E2" w:rsidRPr="000D53E2" w:rsidRDefault="000D53E2" w:rsidP="000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53E2" w:rsidRPr="000D53E2" w:rsidRDefault="000D53E2" w:rsidP="000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53E2">
        <w:rPr>
          <w:rFonts w:ascii="Times New Roman" w:hAnsi="Times New Roman" w:cs="Times New Roman"/>
          <w:sz w:val="24"/>
          <w:szCs w:val="24"/>
        </w:rPr>
        <w:t xml:space="preserve">Учебный </w:t>
      </w:r>
      <w:proofErr w:type="gramStart"/>
      <w:r w:rsidRPr="000D53E2">
        <w:rPr>
          <w:rFonts w:ascii="Times New Roman" w:hAnsi="Times New Roman" w:cs="Times New Roman"/>
          <w:sz w:val="24"/>
          <w:szCs w:val="24"/>
        </w:rPr>
        <w:t>предмет:_</w:t>
      </w:r>
      <w:proofErr w:type="gramEnd"/>
      <w:r w:rsidRPr="000D53E2">
        <w:rPr>
          <w:rFonts w:ascii="Times New Roman" w:hAnsi="Times New Roman" w:cs="Times New Roman"/>
          <w:sz w:val="24"/>
          <w:szCs w:val="24"/>
        </w:rPr>
        <w:t>____________________________________________</w:t>
      </w:r>
      <w:bookmarkStart w:id="0" w:name="_GoBack"/>
      <w:bookmarkEnd w:id="0"/>
    </w:p>
    <w:p w:rsidR="000D53E2" w:rsidRPr="000D53E2" w:rsidRDefault="000D53E2" w:rsidP="000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53E2" w:rsidRPr="000D53E2" w:rsidRDefault="000D53E2" w:rsidP="000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53E2">
        <w:rPr>
          <w:rFonts w:ascii="Times New Roman" w:hAnsi="Times New Roman" w:cs="Times New Roman"/>
          <w:sz w:val="24"/>
          <w:szCs w:val="24"/>
        </w:rPr>
        <w:t>ОО/</w:t>
      </w:r>
      <w:proofErr w:type="gramStart"/>
      <w:r w:rsidRPr="000D53E2">
        <w:rPr>
          <w:rFonts w:ascii="Times New Roman" w:hAnsi="Times New Roman" w:cs="Times New Roman"/>
          <w:sz w:val="24"/>
          <w:szCs w:val="24"/>
        </w:rPr>
        <w:t>Класс:_</w:t>
      </w:r>
      <w:proofErr w:type="gramEnd"/>
      <w:r w:rsidRPr="000D53E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D53E2" w:rsidRPr="000D53E2" w:rsidRDefault="000D53E2" w:rsidP="000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53E2" w:rsidRPr="000D53E2" w:rsidRDefault="000D53E2" w:rsidP="000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53E2">
        <w:rPr>
          <w:rFonts w:ascii="Times New Roman" w:hAnsi="Times New Roman" w:cs="Times New Roman"/>
          <w:sz w:val="24"/>
          <w:szCs w:val="24"/>
        </w:rPr>
        <w:t xml:space="preserve">Тема </w:t>
      </w:r>
      <w:proofErr w:type="gramStart"/>
      <w:r w:rsidRPr="000D53E2">
        <w:rPr>
          <w:rFonts w:ascii="Times New Roman" w:hAnsi="Times New Roman" w:cs="Times New Roman"/>
          <w:sz w:val="24"/>
          <w:szCs w:val="24"/>
        </w:rPr>
        <w:t>урока:_</w:t>
      </w:r>
      <w:proofErr w:type="gramEnd"/>
      <w:r w:rsidRPr="000D53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0D53E2" w:rsidRPr="000D53E2" w:rsidRDefault="000D53E2" w:rsidP="000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1DF" w:rsidRPr="000D53E2" w:rsidRDefault="000D53E2" w:rsidP="000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53E2">
        <w:rPr>
          <w:rFonts w:ascii="Times New Roman" w:hAnsi="Times New Roman" w:cs="Times New Roman"/>
          <w:sz w:val="24"/>
          <w:szCs w:val="24"/>
        </w:rPr>
        <w:t>Учитель:_</w:t>
      </w:r>
      <w:proofErr w:type="gramEnd"/>
      <w:r w:rsidRPr="000D53E2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D53E2" w:rsidRPr="000D53E2" w:rsidRDefault="000D53E2" w:rsidP="000D53E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6941"/>
        <w:gridCol w:w="3827"/>
      </w:tblGrid>
      <w:tr w:rsidR="000D53E2" w:rsidRPr="000D53E2" w:rsidTr="000D53E2">
        <w:tc>
          <w:tcPr>
            <w:tcW w:w="6941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vAlign w:val="center"/>
          </w:tcPr>
          <w:p w:rsidR="000D53E2" w:rsidRPr="000D53E2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5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ЦЕЛЕПОЛАГАНИЕ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0D53E2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урока формулирует совместно с учениками (использует проблемный метод, смысловую догадку, метод ассоциаций, иное) </w:t>
            </w:r>
          </w:p>
          <w:p w:rsidR="000D53E2" w:rsidRPr="000D53E2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D53E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0D53E2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урока возможно продиагностировать и достичь </w:t>
            </w:r>
          </w:p>
          <w:p w:rsidR="000D53E2" w:rsidRPr="000D53E2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D53E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0D53E2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урока формулирует четко и доступно для понимания учеников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0D53E2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Поставленные задачи соответствуют достижению цели, являются необходимыми и достаточными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МОТИВАЦИИ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Мотивацию выделил в отдельный этап урока, который предваряет урок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 мотивацию на каждом этапе урока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 различные способы формирования мотивации (от мотивации через оценку и подготовку к ГИА до практической значимости темы с приведением примеров)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УЧЕНИКОВ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проблемные методы обучения (частично-поисковый, исследовательский), приемы активизации познавательной деятельности школьников, диалоговые технологии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проблемные методы обучения (частично-поисковый, исследовательский), приемы активизации познавательной деятельности школьников, диалоговые технологии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деятельность по самостоятельному получению знаний учениками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проектную или учебно-исследовательскую деятельность школьников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предусматривают учет индивидуальных особенностей и интересов учеников, дифференциацию и индивидуализацию обучения, в том числе возможность выбора темпа, уровня сложности, способов деятельности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Включает задания на формирование, развитие или совершенствование универсальных учебных действий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задания на формирование функциональной грамотности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Включает задания, которые направлены на формирование положительной учебной мотивации, в том числе учебно-познавательных мотивов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разнообразные способы и средства обратной связи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Задания, которые включил в урок, являются необходимыми и достаточными, чтобы достичь цели урока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методы и приемы, которые оправданы для данного урока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урока, который выбрал, соответствует поставленной цели, структура урока логична, этапы взаимосвязаны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И РЕФЛЕКСИЯ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Использует формирующее или </w:t>
            </w:r>
            <w:proofErr w:type="spellStart"/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критериальное</w:t>
            </w:r>
            <w:proofErr w:type="spellEnd"/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оценивание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возможность разработать и обсудить с учениками критерии оценки деятельности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Организует </w:t>
            </w:r>
            <w:proofErr w:type="spellStart"/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взаимооценку</w:t>
            </w:r>
            <w:proofErr w:type="spellEnd"/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самооценку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Дает комментарии к отметкам, которые выставляет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рефлексию с учетом возрастных особенностей школьников (оценка новизны, сложности, полезности выполненных заданий, уровня достижения цели урока, степени выполнения поставленных задач, полученного результата и деятельности, взаимодействия, иное)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значимость знаний и способов деятельности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урока соответствует планируемым результатам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ИНФОРМАЦИОННОЕ И ТЕХНИЧЕСКОЕ ОБЕСПЕЧЕНИЕ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Предусмотрел использование условно-изобразительной наглядности (знаково-символические средства, модели и другие). Использует наглядность целесообразно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Предусмотрел использование ИКТ-технологий. Применяет ИКТ-технологии целесообразно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Наглядность, которую использует, функциональна (использует для решения определенной учебной задачи). Средства обучения использует целесообразно, учитывает специфику программы и возраста школьников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Предусмотрел использование разнообразных справочных материалов (словарей, энциклопедий, справочников)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Предусмотрел использование электронных или цифровых образовательных ресурсов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Предусмотрел использование материалов разных форматов (тексты, таблицы, схемы, графики, видео, аудио)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используют технологическую карту урока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ВОСПИТАТЕЛЬНОГО ПОТЕНЦИАЛА УРОКА </w:t>
            </w:r>
          </w:p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ФГОС-2021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Побуждает школьников на уроке соблюдать общепринятые правила поведения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Привлекает внимание учеников к ценностному аспекту явлений, которые изучают на уроке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Включает в урок социально-значимую информацию и организует работу школьников с ней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0D53E2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5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 на уроке интерактивные формы работы, чтобы развивать навыки коммуникации (интеллектуальные игры, работа в парах и группах, командная работа, дискуссии для развития навыков ведения диалога)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УСЛОВИЙ ОХРАНЫ ЗДОРОВЬЯ ДЕТЕЙ, СОБЛЮДЕНИЕ САНИТАРНЫХ НОРМ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Предусмотрел чередование различных видов деятельности с целью профилактики переутомления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Предусмотрел динамические паузы (физкультминутки) и проводит комплекс упражнений для профилактики утомления глаз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3E2" w:rsidRPr="00DD36D1" w:rsidRDefault="000D53E2" w:rsidP="000D53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Подбирает виды деятельности с учетом возрастных и индивидуальных психологических особенностей школьников</w:t>
            </w:r>
          </w:p>
        </w:tc>
        <w:tc>
          <w:tcPr>
            <w:tcW w:w="3827" w:type="dxa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6EAEA"/>
            <w:vAlign w:val="center"/>
          </w:tcPr>
          <w:p w:rsidR="000D53E2" w:rsidRPr="000D53E2" w:rsidRDefault="000D53E2" w:rsidP="000D5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3E2">
              <w:rPr>
                <w:rFonts w:ascii="Times New Roman" w:hAnsi="Times New Roman" w:cs="Times New Roman"/>
                <w:b/>
                <w:sz w:val="24"/>
                <w:szCs w:val="24"/>
              </w:rPr>
              <w:t>ВЫВОД. РЕКОМЕНДАЦИИ</w:t>
            </w: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3E2" w:rsidRPr="000D53E2" w:rsidTr="000D53E2">
        <w:tc>
          <w:tcPr>
            <w:tcW w:w="10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53E2" w:rsidRPr="000D53E2" w:rsidRDefault="000D53E2" w:rsidP="000D5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3E2" w:rsidRPr="000D53E2" w:rsidRDefault="000D53E2" w:rsidP="000D53E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D53E2" w:rsidRPr="000D53E2" w:rsidSect="000D53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11D"/>
    <w:rsid w:val="000D53E2"/>
    <w:rsid w:val="005D5259"/>
    <w:rsid w:val="006271DF"/>
    <w:rsid w:val="00F0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F19D4"/>
  <w15:chartTrackingRefBased/>
  <w15:docId w15:val="{EE8177C2-03BB-4FB2-B1C9-0A890E0EC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5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53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53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2023-11-27T10:20:00Z</cp:lastPrinted>
  <dcterms:created xsi:type="dcterms:W3CDTF">2023-11-27T10:11:00Z</dcterms:created>
  <dcterms:modified xsi:type="dcterms:W3CDTF">2023-11-27T10:23:00Z</dcterms:modified>
</cp:coreProperties>
</file>